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7" w:rsidRDefault="00C72757" w:rsidP="00546247">
      <w:pPr>
        <w:pStyle w:val="1"/>
        <w:jc w:val="center"/>
        <w:rPr>
          <w:rFonts w:asciiTheme="minorHAnsi" w:eastAsiaTheme="minorHAnsi" w:hAnsiTheme="minorHAnsi" w:cstheme="minorHAnsi"/>
          <w:b/>
          <w:color w:val="2F5496" w:themeColor="accent1" w:themeShade="BF"/>
          <w:sz w:val="28"/>
          <w:szCs w:val="28"/>
          <w:lang w:eastAsia="en-US"/>
        </w:rPr>
      </w:pPr>
      <w:bookmarkStart w:id="0" w:name="_GoBack"/>
      <w:bookmarkStart w:id="1" w:name="_Hlk96549792"/>
      <w:bookmarkEnd w:id="0"/>
    </w:p>
    <w:p w:rsidR="00546247" w:rsidRPr="00C72757" w:rsidRDefault="00546247" w:rsidP="00546247">
      <w:pPr>
        <w:pStyle w:val="1"/>
        <w:jc w:val="center"/>
        <w:rPr>
          <w:rFonts w:asciiTheme="minorHAnsi" w:eastAsiaTheme="minorHAnsi" w:hAnsiTheme="minorHAnsi" w:cstheme="minorHAnsi"/>
          <w:b/>
          <w:color w:val="2F5496" w:themeColor="accent1" w:themeShade="BF"/>
          <w:sz w:val="28"/>
          <w:szCs w:val="28"/>
          <w:lang w:eastAsia="en-US"/>
        </w:rPr>
      </w:pPr>
      <w:r w:rsidRPr="00C72757">
        <w:rPr>
          <w:rFonts w:asciiTheme="minorHAnsi" w:eastAsiaTheme="minorHAnsi" w:hAnsiTheme="minorHAnsi" w:cstheme="minorHAnsi"/>
          <w:b/>
          <w:color w:val="2F5496" w:themeColor="accent1" w:themeShade="BF"/>
          <w:sz w:val="28"/>
          <w:szCs w:val="28"/>
          <w:lang w:eastAsia="en-US"/>
        </w:rPr>
        <w:t>ΔΙΑΔΙΚΤΥΑΚΟ ΣΕΜΙΝΑΡΙΟ ΓΙΑ  ΕΚΠΑΙΔΕΥΤΙΚΟΥΣ ΚΑΙ ΓΟΝΕΙΣ ΜΕ ΤΙΤΛΟ</w:t>
      </w:r>
    </w:p>
    <w:p w:rsidR="00546247" w:rsidRPr="00C72757" w:rsidRDefault="00546247" w:rsidP="00546247">
      <w:pPr>
        <w:spacing w:after="0"/>
        <w:jc w:val="center"/>
        <w:rPr>
          <w:rFonts w:eastAsia="Arial" w:cstheme="minorHAnsi"/>
          <w:b/>
          <w:color w:val="2F5496" w:themeColor="accent1" w:themeShade="BF"/>
          <w:sz w:val="28"/>
          <w:szCs w:val="28"/>
          <w:lang w:eastAsia="el-GR"/>
        </w:rPr>
      </w:pPr>
      <w:r w:rsidRPr="00C72757">
        <w:rPr>
          <w:rFonts w:cstheme="minorHAnsi"/>
          <w:b/>
          <w:color w:val="2F5496" w:themeColor="accent1" w:themeShade="BF"/>
          <w:sz w:val="28"/>
          <w:szCs w:val="28"/>
        </w:rPr>
        <w:t>«</w:t>
      </w:r>
      <w:r w:rsidRPr="00C72757">
        <w:rPr>
          <w:rFonts w:eastAsia="Arial" w:cstheme="minorHAnsi"/>
          <w:b/>
          <w:color w:val="2F5496" w:themeColor="accent1" w:themeShade="BF"/>
          <w:sz w:val="28"/>
          <w:szCs w:val="28"/>
          <w:lang w:eastAsia="el-GR"/>
        </w:rPr>
        <w:t>ΠΩΣ ΝΑ  ΠΡΟΣΤΑΤΕΨΟΥΜΕ ΤΑ ΠΑΙΔΙΑ ΑΠΟ ΤΟΥΣ ΔΙΑΔΙΚΤΥΑΚΟΥΣ ΚΙΝΔΥΝΟΥΣ»</w:t>
      </w:r>
    </w:p>
    <w:p w:rsidR="00C72757" w:rsidRDefault="00C72757" w:rsidP="00546247">
      <w:pPr>
        <w:spacing w:after="0"/>
        <w:jc w:val="center"/>
        <w:rPr>
          <w:rFonts w:cstheme="minorHAnsi"/>
          <w:color w:val="C00000"/>
          <w:sz w:val="28"/>
          <w:szCs w:val="28"/>
        </w:rPr>
      </w:pPr>
    </w:p>
    <w:p w:rsidR="00C72757" w:rsidRPr="00C72757" w:rsidRDefault="002A6680" w:rsidP="00546247">
      <w:pPr>
        <w:spacing w:after="0"/>
        <w:jc w:val="center"/>
        <w:rPr>
          <w:rFonts w:eastAsia="Arial" w:cstheme="minorHAnsi"/>
          <w:b/>
          <w:color w:val="C00000"/>
          <w:sz w:val="28"/>
          <w:szCs w:val="28"/>
          <w:lang w:eastAsia="el-GR"/>
        </w:rPr>
      </w:pPr>
      <w:hyperlink r:id="rId5" w:tgtFrame="_blank" w:history="1">
        <w:r w:rsidR="00C72757" w:rsidRPr="00C72757">
          <w:rPr>
            <w:rStyle w:val="-"/>
            <w:rFonts w:cstheme="minorHAnsi"/>
            <w:color w:val="C00000"/>
            <w:sz w:val="28"/>
            <w:szCs w:val="28"/>
            <w:shd w:val="clear" w:color="auto" w:fill="FFFFFF"/>
          </w:rPr>
          <w:t>https://minedu-secondary.webex.com/meet/rkaftak</w:t>
        </w:r>
      </w:hyperlink>
      <w:r w:rsidR="00C72757" w:rsidRPr="00C72757">
        <w:rPr>
          <w:rFonts w:cstheme="minorHAnsi"/>
          <w:color w:val="C00000"/>
          <w:sz w:val="28"/>
          <w:szCs w:val="28"/>
        </w:rPr>
        <w:br/>
      </w:r>
    </w:p>
    <w:bookmarkEnd w:id="1"/>
    <w:p w:rsidR="00546247" w:rsidRDefault="00F8186D" w:rsidP="005462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πλαίσιο του </w:t>
      </w:r>
      <w:r w:rsidRPr="005B5CB1">
        <w:rPr>
          <w:b/>
          <w:bCs/>
          <w:color w:val="2F5496" w:themeColor="accent1" w:themeShade="BF"/>
          <w:sz w:val="26"/>
          <w:szCs w:val="26"/>
        </w:rPr>
        <w:t>Σχεδίου Δράσης, του 11</w:t>
      </w:r>
      <w:r w:rsidRPr="005B5CB1">
        <w:rPr>
          <w:b/>
          <w:bCs/>
          <w:color w:val="2F5496" w:themeColor="accent1" w:themeShade="BF"/>
          <w:sz w:val="26"/>
          <w:szCs w:val="26"/>
          <w:vertAlign w:val="superscript"/>
        </w:rPr>
        <w:t>ου</w:t>
      </w:r>
      <w:r w:rsidRPr="005B5CB1">
        <w:rPr>
          <w:b/>
          <w:bCs/>
          <w:color w:val="2F5496" w:themeColor="accent1" w:themeShade="BF"/>
          <w:sz w:val="26"/>
          <w:szCs w:val="26"/>
        </w:rPr>
        <w:t xml:space="preserve"> Γυμνασίου Ηρακλείου</w:t>
      </w:r>
      <w:r>
        <w:rPr>
          <w:sz w:val="24"/>
          <w:szCs w:val="24"/>
        </w:rPr>
        <w:t xml:space="preserve">, </w:t>
      </w:r>
      <w:r w:rsidRPr="00F8186D">
        <w:rPr>
          <w:b/>
          <w:bCs/>
          <w:sz w:val="24"/>
          <w:szCs w:val="24"/>
        </w:rPr>
        <w:t>«Γιγνώσκω αεί… διδασκόμενος»</w:t>
      </w:r>
      <w:r w:rsidRPr="00F8186D">
        <w:rPr>
          <w:sz w:val="24"/>
          <w:szCs w:val="24"/>
        </w:rPr>
        <w:t xml:space="preserve">, για τον </w:t>
      </w:r>
      <w:r w:rsidRPr="005B5CB1">
        <w:rPr>
          <w:b/>
          <w:bCs/>
          <w:color w:val="2F5496" w:themeColor="accent1" w:themeShade="BF"/>
          <w:sz w:val="26"/>
          <w:szCs w:val="26"/>
        </w:rPr>
        <w:t>Άξονα 8</w:t>
      </w:r>
      <w:r w:rsidRPr="00F8186D">
        <w:rPr>
          <w:b/>
          <w:bCs/>
          <w:sz w:val="24"/>
          <w:szCs w:val="24"/>
        </w:rPr>
        <w:t>:</w:t>
      </w:r>
      <w:r w:rsidRPr="00F8186D">
        <w:rPr>
          <w:sz w:val="24"/>
          <w:szCs w:val="24"/>
        </w:rPr>
        <w:t xml:space="preserve"> «Συμμετοχή των Εκπαιδευτικών σε Επιμορφωτικές </w:t>
      </w:r>
      <w:r>
        <w:rPr>
          <w:sz w:val="24"/>
          <w:szCs w:val="24"/>
        </w:rPr>
        <w:t>Δράσεις», τ</w:t>
      </w:r>
      <w:r w:rsidR="005F325A" w:rsidRPr="00546247">
        <w:rPr>
          <w:sz w:val="24"/>
          <w:szCs w:val="24"/>
        </w:rPr>
        <w:t xml:space="preserve">ην </w:t>
      </w:r>
      <w:r w:rsidR="005F325A" w:rsidRPr="00546247">
        <w:rPr>
          <w:b/>
          <w:bCs/>
          <w:color w:val="2F5496" w:themeColor="accent1" w:themeShade="BF"/>
          <w:sz w:val="26"/>
          <w:szCs w:val="26"/>
        </w:rPr>
        <w:t>Τετάρτη 2 Μαρτίου 2022</w:t>
      </w:r>
      <w:r w:rsidR="005F325A" w:rsidRPr="00546247">
        <w:rPr>
          <w:sz w:val="24"/>
          <w:szCs w:val="24"/>
        </w:rPr>
        <w:t xml:space="preserve">, </w:t>
      </w:r>
      <w:r>
        <w:rPr>
          <w:sz w:val="24"/>
          <w:szCs w:val="24"/>
        </w:rPr>
        <w:t>διοργανώνεται</w:t>
      </w:r>
      <w:r w:rsidR="005F325A" w:rsidRPr="005B5CB1">
        <w:rPr>
          <w:b/>
          <w:bCs/>
          <w:color w:val="2F5496" w:themeColor="accent1" w:themeShade="BF"/>
          <w:sz w:val="26"/>
          <w:szCs w:val="26"/>
        </w:rPr>
        <w:t>διαδικτυακό σεμινάριο</w:t>
      </w:r>
      <w:r w:rsidR="00546247" w:rsidRPr="005B5CB1">
        <w:rPr>
          <w:sz w:val="26"/>
          <w:szCs w:val="26"/>
        </w:rPr>
        <w:t>.</w:t>
      </w:r>
    </w:p>
    <w:p w:rsidR="005F325A" w:rsidRPr="00546247" w:rsidRDefault="005F325A" w:rsidP="00546247">
      <w:pPr>
        <w:spacing w:after="0"/>
        <w:jc w:val="both"/>
        <w:rPr>
          <w:rFonts w:cstheme="minorHAnsi"/>
          <w:bCs/>
          <w:sz w:val="24"/>
          <w:szCs w:val="24"/>
        </w:rPr>
      </w:pPr>
      <w:r w:rsidRPr="00546247">
        <w:rPr>
          <w:rFonts w:cstheme="minorHAnsi"/>
          <w:bCs/>
          <w:sz w:val="24"/>
          <w:szCs w:val="24"/>
        </w:rPr>
        <w:t>«Ποια είναι τα ιδιαίτερα χαρακτηριστικά των παιδιών της «Γενιάς Ζ» και πώς μπορούμε να επικοινωνήσουμε αποτελεσματικά μαζί τους ;»</w:t>
      </w:r>
    </w:p>
    <w:p w:rsidR="005F325A" w:rsidRPr="00546247" w:rsidRDefault="005F325A" w:rsidP="00546247">
      <w:pPr>
        <w:pStyle w:val="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6247">
        <w:rPr>
          <w:rFonts w:asciiTheme="minorHAnsi" w:hAnsiTheme="minorHAnsi" w:cstheme="minorHAnsi"/>
          <w:bCs/>
          <w:sz w:val="24"/>
          <w:szCs w:val="24"/>
        </w:rPr>
        <w:t>«Ποιοι είναι οι βασικοί Διαδικτυακοί Κίνδυνοι και πώς μπορούμε να προστατέψουμε τα παιδιά από αυτούς;»</w:t>
      </w:r>
    </w:p>
    <w:p w:rsidR="005F325A" w:rsidRPr="00546247" w:rsidRDefault="005F325A" w:rsidP="00546247">
      <w:pPr>
        <w:pStyle w:val="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6247">
        <w:rPr>
          <w:rFonts w:asciiTheme="minorHAnsi" w:hAnsiTheme="minorHAnsi" w:cstheme="minorHAnsi"/>
          <w:bCs/>
          <w:sz w:val="24"/>
          <w:szCs w:val="24"/>
        </w:rPr>
        <w:t>«Πώς χρησιμοποιούμε αποτελεσματικά και με ασφάλεια τις ΤΠΕ στην εκπαιδευτική διαδικασία;»</w:t>
      </w:r>
    </w:p>
    <w:p w:rsidR="005F325A" w:rsidRPr="00546247" w:rsidRDefault="005F325A" w:rsidP="00546247">
      <w:pPr>
        <w:pStyle w:val="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6247">
        <w:rPr>
          <w:rFonts w:asciiTheme="minorHAnsi" w:hAnsiTheme="minorHAnsi" w:cstheme="minorHAnsi"/>
          <w:bCs/>
          <w:sz w:val="24"/>
          <w:szCs w:val="24"/>
        </w:rPr>
        <w:t>«Τι είναι η Ψηφιακή Παιδεία και γιατί είναι απαραίτητη σε κάθε σύγχρονο πολίτη;»</w:t>
      </w:r>
    </w:p>
    <w:p w:rsidR="005F325A" w:rsidRPr="00546247" w:rsidRDefault="005F325A" w:rsidP="00546247">
      <w:pPr>
        <w:pStyle w:val="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6247">
        <w:rPr>
          <w:rFonts w:asciiTheme="minorHAnsi" w:hAnsiTheme="minorHAnsi" w:cstheme="minorHAnsi"/>
          <w:bCs/>
          <w:sz w:val="24"/>
          <w:szCs w:val="24"/>
        </w:rPr>
        <w:t>«Τι είναι ο Κανονισμός Ψηφιακής Ασφάλειας και γιατί είναι απαραίτητος σε κάθε σχολείο;»</w:t>
      </w:r>
    </w:p>
    <w:p w:rsidR="005F325A" w:rsidRPr="00546247" w:rsidRDefault="005F325A" w:rsidP="00546247">
      <w:pPr>
        <w:pStyle w:val="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6247">
        <w:rPr>
          <w:rFonts w:asciiTheme="minorHAnsi" w:hAnsiTheme="minorHAnsi" w:cstheme="minorHAnsi"/>
          <w:bCs/>
          <w:sz w:val="24"/>
          <w:szCs w:val="24"/>
        </w:rPr>
        <w:t>«Τι είναι η Στρατηγική Ψηφιακής Παιδείας και πώς υλοποιείται;»</w:t>
      </w:r>
    </w:p>
    <w:p w:rsidR="00F8186D" w:rsidRDefault="00F8186D" w:rsidP="000B70B5">
      <w:pPr>
        <w:spacing w:after="0"/>
        <w:jc w:val="center"/>
        <w:rPr>
          <w:rFonts w:cstheme="minorHAnsi"/>
          <w:b/>
          <w:bCs/>
          <w:color w:val="2F5496" w:themeColor="accent1" w:themeShade="BF"/>
          <w:sz w:val="26"/>
          <w:szCs w:val="26"/>
        </w:rPr>
      </w:pPr>
    </w:p>
    <w:p w:rsidR="005F325A" w:rsidRPr="00546247" w:rsidRDefault="000B70B5" w:rsidP="000B70B5">
      <w:pPr>
        <w:spacing w:after="0"/>
        <w:jc w:val="center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 w:rsidRPr="00546247">
        <w:rPr>
          <w:rFonts w:cstheme="minorHAnsi"/>
          <w:b/>
          <w:bCs/>
          <w:color w:val="2F5496" w:themeColor="accent1" w:themeShade="BF"/>
          <w:sz w:val="26"/>
          <w:szCs w:val="26"/>
        </w:rPr>
        <w:t>Διάρκεια</w:t>
      </w:r>
      <w:r w:rsidR="005F325A" w:rsidRPr="00546247">
        <w:rPr>
          <w:rFonts w:cstheme="minorHAnsi"/>
          <w:b/>
          <w:bCs/>
          <w:color w:val="2F5496" w:themeColor="accent1" w:themeShade="BF"/>
          <w:sz w:val="26"/>
          <w:szCs w:val="26"/>
        </w:rPr>
        <w:t xml:space="preserve"> 2 ώρες</w:t>
      </w:r>
    </w:p>
    <w:p w:rsidR="005F325A" w:rsidRPr="00546247" w:rsidRDefault="005F325A" w:rsidP="000B70B5">
      <w:pPr>
        <w:spacing w:after="0"/>
        <w:jc w:val="both"/>
        <w:rPr>
          <w:rFonts w:cstheme="minorHAnsi"/>
          <w:color w:val="2F5496" w:themeColor="accent1" w:themeShade="BF"/>
          <w:sz w:val="26"/>
          <w:szCs w:val="26"/>
        </w:rPr>
      </w:pPr>
      <w:r w:rsidRPr="00546247">
        <w:rPr>
          <w:rFonts w:cstheme="minorHAnsi"/>
          <w:b/>
          <w:color w:val="2F5496" w:themeColor="accent1" w:themeShade="BF"/>
          <w:sz w:val="26"/>
          <w:szCs w:val="26"/>
        </w:rPr>
        <w:t>Περιεχόμενο:</w:t>
      </w:r>
    </w:p>
    <w:p w:rsidR="005F325A" w:rsidRPr="00546247" w:rsidRDefault="005F325A" w:rsidP="000B70B5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546247">
        <w:rPr>
          <w:rFonts w:cstheme="minorHAnsi"/>
          <w:b/>
          <w:sz w:val="24"/>
          <w:szCs w:val="24"/>
        </w:rPr>
        <w:t>Κατανοώντας τη «Γενιά Ζ»</w:t>
      </w:r>
    </w:p>
    <w:p w:rsidR="005F325A" w:rsidRPr="00546247" w:rsidRDefault="005F325A" w:rsidP="000B70B5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546247">
        <w:rPr>
          <w:rFonts w:cstheme="minorHAnsi"/>
          <w:b/>
          <w:sz w:val="24"/>
          <w:szCs w:val="24"/>
        </w:rPr>
        <w:t>Βασικοί Διαδικτυακοί Κίνδυνοι (</w:t>
      </w:r>
      <w:r w:rsidRPr="00546247">
        <w:rPr>
          <w:rFonts w:cstheme="minorHAnsi"/>
          <w:sz w:val="24"/>
          <w:szCs w:val="24"/>
        </w:rPr>
        <w:t>Διαδικτυακός Εκφοβισμός (</w:t>
      </w:r>
      <w:proofErr w:type="spellStart"/>
      <w:r w:rsidRPr="00546247">
        <w:rPr>
          <w:rFonts w:cstheme="minorHAnsi"/>
          <w:sz w:val="24"/>
          <w:szCs w:val="24"/>
        </w:rPr>
        <w:t>Cyberbullying</w:t>
      </w:r>
      <w:proofErr w:type="spellEnd"/>
      <w:r w:rsidRPr="00546247">
        <w:rPr>
          <w:rFonts w:cstheme="minorHAnsi"/>
          <w:sz w:val="24"/>
          <w:szCs w:val="24"/>
        </w:rPr>
        <w:t xml:space="preserve">), Επικίνδυνα διαδικτυακά παιχνίδια και </w:t>
      </w:r>
      <w:r w:rsidRPr="00546247">
        <w:rPr>
          <w:rFonts w:cstheme="minorHAnsi"/>
          <w:sz w:val="24"/>
          <w:szCs w:val="24"/>
          <w:lang w:val="en-US"/>
        </w:rPr>
        <w:t>Challenges</w:t>
      </w:r>
      <w:r w:rsidRPr="00546247">
        <w:rPr>
          <w:rFonts w:cstheme="minorHAnsi"/>
          <w:sz w:val="24"/>
          <w:szCs w:val="24"/>
        </w:rPr>
        <w:t>, Διαδικτυακή Φήμη και Προσωπικά δεδομένα, Ψευδείς Ειδήσεις (</w:t>
      </w:r>
      <w:proofErr w:type="spellStart"/>
      <w:r w:rsidRPr="00546247">
        <w:rPr>
          <w:rFonts w:cstheme="minorHAnsi"/>
          <w:sz w:val="24"/>
          <w:szCs w:val="24"/>
        </w:rPr>
        <w:t>FakeNews</w:t>
      </w:r>
      <w:proofErr w:type="spellEnd"/>
      <w:r w:rsidRPr="00546247">
        <w:rPr>
          <w:rFonts w:cstheme="minorHAnsi"/>
          <w:sz w:val="24"/>
          <w:szCs w:val="24"/>
        </w:rPr>
        <w:t>) και παραπληροφόρηση, Διαδικτυακές Απάτες, Μέσα Κοινωνικής Δικτύωσης (</w:t>
      </w:r>
      <w:proofErr w:type="spellStart"/>
      <w:r w:rsidRPr="00546247">
        <w:rPr>
          <w:rFonts w:cstheme="minorHAnsi"/>
          <w:sz w:val="24"/>
          <w:szCs w:val="24"/>
        </w:rPr>
        <w:t>Social</w:t>
      </w:r>
      <w:proofErr w:type="spellEnd"/>
      <w:r w:rsidRPr="00546247">
        <w:rPr>
          <w:rFonts w:cstheme="minorHAnsi"/>
          <w:sz w:val="24"/>
          <w:szCs w:val="24"/>
        </w:rPr>
        <w:t xml:space="preserve"> </w:t>
      </w:r>
      <w:proofErr w:type="spellStart"/>
      <w:r w:rsidRPr="00546247">
        <w:rPr>
          <w:rFonts w:cstheme="minorHAnsi"/>
          <w:sz w:val="24"/>
          <w:szCs w:val="24"/>
        </w:rPr>
        <w:t>Media</w:t>
      </w:r>
      <w:proofErr w:type="spellEnd"/>
      <w:r w:rsidRPr="00546247">
        <w:rPr>
          <w:rFonts w:cstheme="minorHAnsi"/>
          <w:sz w:val="24"/>
          <w:szCs w:val="24"/>
        </w:rPr>
        <w:t>), Εθισμός και Ακτινοβολία.)</w:t>
      </w:r>
    </w:p>
    <w:p w:rsidR="005F325A" w:rsidRPr="00546247" w:rsidRDefault="005F325A" w:rsidP="000B70B5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46247">
        <w:rPr>
          <w:rFonts w:cstheme="minorHAnsi"/>
          <w:b/>
          <w:sz w:val="24"/>
          <w:szCs w:val="24"/>
        </w:rPr>
        <w:t>Υπεύθυνοι  Ψηφιακοί Πολίτες και Ψηφιακή Παιδεία</w:t>
      </w:r>
    </w:p>
    <w:p w:rsidR="005F325A" w:rsidRPr="00546247" w:rsidRDefault="005F325A" w:rsidP="000B70B5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46247">
        <w:rPr>
          <w:rFonts w:cstheme="minorHAnsi"/>
          <w:b/>
          <w:sz w:val="24"/>
          <w:szCs w:val="24"/>
        </w:rPr>
        <w:t>Οικογενειακό Συμφωνητικό Ψηφιακής Ασφάλειας- Κανονισμός Ψηφιακής Ασφάλειας</w:t>
      </w:r>
    </w:p>
    <w:p w:rsidR="005F325A" w:rsidRPr="00546247" w:rsidRDefault="005F325A" w:rsidP="000B70B5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46247">
        <w:rPr>
          <w:rFonts w:cstheme="minorHAnsi"/>
          <w:b/>
          <w:sz w:val="24"/>
          <w:szCs w:val="24"/>
        </w:rPr>
        <w:t>Στρατηγική Ψηφιακής Ασφάλειας για το σχολείο</w:t>
      </w:r>
    </w:p>
    <w:p w:rsidR="005F325A" w:rsidRPr="00546247" w:rsidRDefault="005F325A" w:rsidP="000B70B5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46247">
        <w:rPr>
          <w:rFonts w:cstheme="minorHAnsi"/>
          <w:b/>
          <w:sz w:val="24"/>
          <w:szCs w:val="24"/>
        </w:rPr>
        <w:t>Συζήτηση-Ερωτήσεις</w:t>
      </w:r>
    </w:p>
    <w:p w:rsidR="000B70B5" w:rsidRPr="00546247" w:rsidRDefault="000B70B5" w:rsidP="000B70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F325A" w:rsidRDefault="005F325A" w:rsidP="000B70B5">
      <w:pPr>
        <w:spacing w:after="0"/>
        <w:jc w:val="center"/>
        <w:rPr>
          <w:rFonts w:cstheme="minorHAnsi"/>
          <w:b/>
          <w:sz w:val="24"/>
          <w:szCs w:val="24"/>
        </w:rPr>
      </w:pPr>
      <w:r w:rsidRPr="00546247">
        <w:rPr>
          <w:rFonts w:cstheme="minorHAnsi"/>
          <w:b/>
          <w:color w:val="2F5496" w:themeColor="accent1" w:themeShade="BF"/>
          <w:sz w:val="26"/>
          <w:szCs w:val="26"/>
        </w:rPr>
        <w:t xml:space="preserve">Εισηγήτρια: </w:t>
      </w:r>
      <w:proofErr w:type="spellStart"/>
      <w:r w:rsidRPr="00546247">
        <w:rPr>
          <w:rFonts w:cstheme="minorHAnsi"/>
          <w:b/>
          <w:color w:val="2F5496" w:themeColor="accent1" w:themeShade="BF"/>
          <w:sz w:val="26"/>
          <w:szCs w:val="26"/>
        </w:rPr>
        <w:t>Καφτάκη</w:t>
      </w:r>
      <w:proofErr w:type="spellEnd"/>
      <w:r w:rsidRPr="00546247">
        <w:rPr>
          <w:rFonts w:cstheme="minorHAnsi"/>
          <w:b/>
          <w:color w:val="2F5496" w:themeColor="accent1" w:themeShade="BF"/>
          <w:sz w:val="26"/>
          <w:szCs w:val="26"/>
        </w:rPr>
        <w:t xml:space="preserve"> Ροδούλα</w:t>
      </w:r>
      <w:r w:rsidRPr="00546247">
        <w:rPr>
          <w:rFonts w:cstheme="minorHAnsi"/>
          <w:b/>
          <w:sz w:val="24"/>
          <w:szCs w:val="24"/>
        </w:rPr>
        <w:t xml:space="preserve">, Εκπαιδευτικός Πληροφορικής, Συγγραφέας του Βιβλίου «Μαμά,θέλω </w:t>
      </w:r>
      <w:r w:rsidRPr="00546247">
        <w:rPr>
          <w:rFonts w:cstheme="minorHAnsi"/>
          <w:b/>
          <w:sz w:val="24"/>
          <w:szCs w:val="24"/>
          <w:lang w:val="en-US"/>
        </w:rPr>
        <w:t>Tablet</w:t>
      </w:r>
      <w:r w:rsidRPr="00546247">
        <w:rPr>
          <w:rFonts w:cstheme="minorHAnsi"/>
          <w:b/>
          <w:sz w:val="24"/>
          <w:szCs w:val="24"/>
        </w:rPr>
        <w:t>»</w:t>
      </w:r>
    </w:p>
    <w:p w:rsidR="008D09E4" w:rsidRPr="00546247" w:rsidRDefault="008D09E4" w:rsidP="000B70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829C1" w:rsidRPr="00546247" w:rsidRDefault="005F325A" w:rsidP="00546247">
      <w:pPr>
        <w:pStyle w:val="1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6247">
        <w:rPr>
          <w:rFonts w:asciiTheme="minorHAnsi" w:hAnsiTheme="minorHAnsi" w:cstheme="minorHAnsi"/>
          <w:color w:val="000000"/>
          <w:sz w:val="24"/>
          <w:szCs w:val="24"/>
        </w:rPr>
        <w:t>Η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Ροδούλα </w:t>
      </w:r>
      <w:proofErr w:type="spellStart"/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>Καφτάκη</w:t>
      </w:r>
      <w:proofErr w:type="spellEnd"/>
      <w:r w:rsidRPr="00546247">
        <w:rPr>
          <w:rFonts w:asciiTheme="minorHAnsi" w:hAnsiTheme="minorHAnsi" w:cstheme="minorHAnsi"/>
          <w:color w:val="000000"/>
          <w:sz w:val="24"/>
          <w:szCs w:val="24"/>
        </w:rPr>
        <w:t xml:space="preserve"> είναι διπλωματούχος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Μηχανικός Η/Υ και Πληροφορικής</w:t>
      </w:r>
      <w:r w:rsidRPr="00546247">
        <w:rPr>
          <w:rFonts w:asciiTheme="minorHAnsi" w:hAnsiTheme="minorHAnsi" w:cstheme="minorHAnsi"/>
          <w:color w:val="000000"/>
          <w:sz w:val="24"/>
          <w:szCs w:val="24"/>
        </w:rPr>
        <w:t xml:space="preserve"> του Πολυτεχνείου Πατρών με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Μεταπτυχιακό (</w:t>
      </w:r>
      <w:proofErr w:type="spellStart"/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>MSc</w:t>
      </w:r>
      <w:proofErr w:type="spellEnd"/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>)</w:t>
      </w:r>
      <w:r w:rsidRPr="00546247">
        <w:rPr>
          <w:rFonts w:asciiTheme="minorHAnsi" w:hAnsiTheme="minorHAnsi" w:cstheme="minorHAnsi"/>
          <w:color w:val="000000"/>
          <w:sz w:val="24"/>
          <w:szCs w:val="24"/>
        </w:rPr>
        <w:t xml:space="preserve"> στα Δίκτυα Υπολογιστών του Πανεπιστήμιο Κρήτης. Έχει 20ετη εμπειρία στην Πρωτοβάθμια, Δευτεροβάθμια και Τριτοβάθμια εκπαίδευση και στην Εκπαίδευση Ενηλίκων και είναι πιστοποιημένη από  τον ΕΟΠΠΕΠ. Έχει μετεκπαίδευση στην 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«Ασφάλεια του Διαδικτύου», </w:t>
      </w:r>
      <w:r w:rsidRPr="00546247">
        <w:rPr>
          <w:rStyle w:val="a4"/>
          <w:rFonts w:asciiTheme="minorHAnsi" w:hAnsiTheme="minorHAnsi" w:cstheme="minorHAnsi"/>
          <w:b w:val="0"/>
          <w:color w:val="000000"/>
          <w:sz w:val="24"/>
          <w:szCs w:val="24"/>
        </w:rPr>
        <w:t xml:space="preserve">στην 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«Πρόληψη και αντιμετώπιση του Διαδικτυακού Εθισμού», </w:t>
      </w:r>
      <w:r w:rsidRPr="00546247">
        <w:rPr>
          <w:rStyle w:val="a4"/>
          <w:rFonts w:asciiTheme="minorHAnsi" w:hAnsiTheme="minorHAnsi" w:cstheme="minorHAnsi"/>
          <w:b w:val="0"/>
          <w:color w:val="000000"/>
          <w:sz w:val="24"/>
          <w:szCs w:val="24"/>
        </w:rPr>
        <w:t>στην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«Πρόληψη και αντιμετώπιση του Σχολικού Εκφοβισμού» 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και </w:t>
      </w:r>
      <w:r w:rsidRPr="00546247">
        <w:rPr>
          <w:rStyle w:val="a4"/>
          <w:rFonts w:asciiTheme="minorHAnsi" w:hAnsiTheme="minorHAnsi" w:cstheme="minorHAnsi"/>
          <w:b w:val="0"/>
          <w:color w:val="000000"/>
          <w:sz w:val="24"/>
          <w:szCs w:val="24"/>
        </w:rPr>
        <w:t xml:space="preserve">στην 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«Ψυχολογία, Παιδοψυχολογία και Συστημική Οικογενειακή Θεραπεία». </w:t>
      </w:r>
      <w:r w:rsidRPr="00546247">
        <w:rPr>
          <w:rStyle w:val="a4"/>
          <w:rFonts w:asciiTheme="minorHAnsi" w:hAnsiTheme="minorHAnsi" w:cstheme="minorHAnsi"/>
          <w:b w:val="0"/>
          <w:color w:val="000000"/>
          <w:sz w:val="24"/>
          <w:szCs w:val="24"/>
        </w:rPr>
        <w:t>Είναι πτυχιούχος στο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«</w:t>
      </w:r>
      <w:proofErr w:type="spellStart"/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>Νευρογλωσσικό</w:t>
      </w:r>
      <w:proofErr w:type="spellEnd"/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Προγραμματισμό- NLP </w:t>
      </w:r>
      <w:proofErr w:type="spellStart"/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>Practitioner</w:t>
      </w:r>
      <w:proofErr w:type="spellEnd"/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>». Μέσα από τη δράση</w:t>
      </w:r>
      <w:r w:rsidRPr="00546247">
        <w:rPr>
          <w:rFonts w:asciiTheme="minorHAnsi" w:hAnsiTheme="minorHAnsi" w:cstheme="minorHAnsi"/>
          <w:color w:val="000000"/>
          <w:sz w:val="24"/>
          <w:szCs w:val="24"/>
        </w:rPr>
        <w:t xml:space="preserve"> της </w:t>
      </w:r>
      <w:r w:rsidRPr="00546247">
        <w:rPr>
          <w:rFonts w:asciiTheme="minorHAnsi" w:hAnsiTheme="minorHAnsi" w:cstheme="minorHAnsi"/>
          <w:b/>
          <w:color w:val="000000"/>
          <w:sz w:val="24"/>
          <w:szCs w:val="24"/>
        </w:rPr>
        <w:t>υπηρετεί</w:t>
      </w:r>
      <w:r w:rsidRPr="00546247">
        <w:rPr>
          <w:rFonts w:asciiTheme="minorHAnsi" w:hAnsiTheme="minorHAnsi" w:cstheme="minorHAnsi"/>
          <w:color w:val="000000"/>
          <w:sz w:val="24"/>
          <w:szCs w:val="24"/>
        </w:rPr>
        <w:t xml:space="preserve"> έναν 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>στόχο</w:t>
      </w:r>
      <w:r w:rsidRPr="00546247">
        <w:rPr>
          <w:rFonts w:asciiTheme="minorHAnsi" w:hAnsiTheme="minorHAnsi" w:cstheme="minorHAnsi"/>
          <w:color w:val="000000"/>
          <w:sz w:val="24"/>
          <w:szCs w:val="24"/>
        </w:rPr>
        <w:t>: να βοηθήσει ανθρώπους να ανακαλύψουν τα μυστικά της Ψηφιακής Παιδείας (</w:t>
      </w:r>
      <w:r w:rsidRPr="00546247">
        <w:rPr>
          <w:rFonts w:asciiTheme="minorHAnsi" w:hAnsiTheme="minorHAnsi" w:cstheme="minorHAnsi"/>
          <w:color w:val="000000"/>
          <w:sz w:val="24"/>
          <w:szCs w:val="24"/>
          <w:lang w:val="en-US"/>
        </w:rPr>
        <w:t>DigitalLiteracy</w:t>
      </w:r>
      <w:r w:rsidRPr="00546247">
        <w:rPr>
          <w:rFonts w:asciiTheme="minorHAnsi" w:hAnsiTheme="minorHAnsi" w:cstheme="minorHAnsi"/>
          <w:color w:val="000000"/>
          <w:sz w:val="24"/>
          <w:szCs w:val="24"/>
        </w:rPr>
        <w:t xml:space="preserve">) και να μπορούν να απολαμβάνουν τα οφέλη της τεχνολογίας με ασφάλεια. Είναι συγγραφέας του πρώτου βιβλίου για την ψηφιακή διαπαιδαγώγηση στην ελληνική γλώσσα με τίτλο: “Μαμά, θέλω </w:t>
      </w:r>
      <w:r w:rsidRPr="00546247">
        <w:rPr>
          <w:rFonts w:asciiTheme="minorHAnsi" w:hAnsiTheme="minorHAnsi" w:cstheme="minorHAnsi"/>
          <w:color w:val="000000"/>
          <w:sz w:val="24"/>
          <w:szCs w:val="24"/>
          <w:lang w:val="en-US"/>
        </w:rPr>
        <w:t>Tablet</w:t>
      </w:r>
      <w:r w:rsidRPr="00546247">
        <w:rPr>
          <w:rFonts w:asciiTheme="minorHAnsi" w:hAnsiTheme="minorHAnsi" w:cstheme="minorHAnsi"/>
          <w:color w:val="000000"/>
          <w:sz w:val="24"/>
          <w:szCs w:val="24"/>
        </w:rPr>
        <w:t xml:space="preserve">!” </w:t>
      </w:r>
      <w:r w:rsidRPr="00546247">
        <w:rPr>
          <w:rStyle w:val="a4"/>
          <w:rFonts w:asciiTheme="minorHAnsi" w:hAnsiTheme="minorHAnsi" w:cstheme="minorHAnsi"/>
          <w:color w:val="000000"/>
          <w:sz w:val="24"/>
          <w:szCs w:val="24"/>
        </w:rPr>
        <w:t>Οραματίζεται</w:t>
      </w:r>
      <w:r w:rsidRPr="00546247">
        <w:rPr>
          <w:rFonts w:asciiTheme="minorHAnsi" w:hAnsiTheme="minorHAnsi" w:cstheme="minorHAnsi"/>
          <w:color w:val="000000"/>
          <w:sz w:val="24"/>
          <w:szCs w:val="24"/>
        </w:rPr>
        <w:t xml:space="preserve"> έναν καλύτερο Ψηφιακό Κόσμο για όλους, μα κυρίως για τους μικρούς Ψηφιακούς Πολίτες. </w:t>
      </w:r>
    </w:p>
    <w:sectPr w:rsidR="00D829C1" w:rsidRPr="00546247" w:rsidSect="00C7275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D98"/>
    <w:multiLevelType w:val="hybridMultilevel"/>
    <w:tmpl w:val="269C7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B48"/>
    <w:multiLevelType w:val="hybridMultilevel"/>
    <w:tmpl w:val="41BE8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F16E9"/>
    <w:multiLevelType w:val="hybridMultilevel"/>
    <w:tmpl w:val="1E82D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6EEA"/>
    <w:multiLevelType w:val="hybridMultilevel"/>
    <w:tmpl w:val="94D88A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325A"/>
    <w:rsid w:val="000B70B5"/>
    <w:rsid w:val="00133DE7"/>
    <w:rsid w:val="002A6680"/>
    <w:rsid w:val="00546247"/>
    <w:rsid w:val="005B5CB1"/>
    <w:rsid w:val="005F325A"/>
    <w:rsid w:val="006C4897"/>
    <w:rsid w:val="00801B76"/>
    <w:rsid w:val="008D09E4"/>
    <w:rsid w:val="009370D7"/>
    <w:rsid w:val="00C72757"/>
    <w:rsid w:val="00D829C1"/>
    <w:rsid w:val="00F8186D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5F325A"/>
    <w:pPr>
      <w:spacing w:after="0" w:line="276" w:lineRule="auto"/>
      <w:contextualSpacing/>
    </w:pPr>
    <w:rPr>
      <w:rFonts w:ascii="Arial" w:eastAsia="Arial" w:hAnsi="Arial" w:cs="Arial"/>
      <w:lang w:eastAsia="el-GR"/>
    </w:rPr>
  </w:style>
  <w:style w:type="paragraph" w:styleId="a3">
    <w:name w:val="List Paragraph"/>
    <w:basedOn w:val="a"/>
    <w:uiPriority w:val="34"/>
    <w:qFormat/>
    <w:rsid w:val="005F325A"/>
    <w:pPr>
      <w:ind w:left="720"/>
      <w:contextualSpacing/>
    </w:pPr>
  </w:style>
  <w:style w:type="character" w:styleId="a4">
    <w:name w:val="Strong"/>
    <w:basedOn w:val="a0"/>
    <w:uiPriority w:val="22"/>
    <w:qFormat/>
    <w:rsid w:val="005F325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70D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C72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du-secondary.webex.com/meet/rkaft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 ΤΣΟΡΜΠΑΤΖΟΥΔΗΣ</dc:creator>
  <cp:lastModifiedBy>User</cp:lastModifiedBy>
  <cp:revision>2</cp:revision>
  <cp:lastPrinted>2022-02-24T07:27:00Z</cp:lastPrinted>
  <dcterms:created xsi:type="dcterms:W3CDTF">2022-02-27T09:13:00Z</dcterms:created>
  <dcterms:modified xsi:type="dcterms:W3CDTF">2022-02-27T09:13:00Z</dcterms:modified>
</cp:coreProperties>
</file>